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6B" w:rsidRDefault="000C406B" w:rsidP="000C406B">
      <w:pPr>
        <w:jc w:val="center"/>
        <w:rPr>
          <w:sz w:val="28"/>
        </w:rPr>
      </w:pPr>
      <w:r w:rsidRPr="00955A44">
        <w:rPr>
          <w:sz w:val="28"/>
        </w:rPr>
        <w:t>現職者共通研修の「</w:t>
      </w:r>
      <w:r w:rsidRPr="00955A44">
        <w:rPr>
          <w:sz w:val="28"/>
        </w:rPr>
        <w:t>10</w:t>
      </w:r>
      <w:r w:rsidRPr="00955A44">
        <w:rPr>
          <w:sz w:val="28"/>
        </w:rPr>
        <w:t>）事例報告」の読み替えについて</w:t>
      </w:r>
    </w:p>
    <w:p w:rsidR="000C406B" w:rsidRPr="00955A44" w:rsidRDefault="000C406B" w:rsidP="000C406B">
      <w:pPr>
        <w:jc w:val="center"/>
        <w:rPr>
          <w:sz w:val="28"/>
        </w:rPr>
      </w:pPr>
    </w:p>
    <w:p w:rsidR="000C406B" w:rsidRPr="007F19F9" w:rsidRDefault="000C406B" w:rsidP="000C406B">
      <w:pPr>
        <w:rPr>
          <w:b/>
        </w:rPr>
      </w:pPr>
      <w:r w:rsidRPr="007F19F9">
        <w:rPr>
          <w:b/>
        </w:rPr>
        <w:t>【読み替えの対象】</w:t>
      </w:r>
    </w:p>
    <w:p w:rsidR="000C406B" w:rsidRDefault="000C406B" w:rsidP="000C406B">
      <w:r>
        <w:t>1</w:t>
      </w:r>
      <w:r>
        <w:t>）</w:t>
      </w:r>
      <w:r>
        <w:t xml:space="preserve"> </w:t>
      </w:r>
      <w:r>
        <w:t>都道府県士会が開催する「現職者共通研修事例検討・報告会」にて筆頭発表する。</w:t>
      </w:r>
      <w:r>
        <w:t xml:space="preserve"> </w:t>
      </w:r>
    </w:p>
    <w:p w:rsidR="000C406B" w:rsidRDefault="000C406B" w:rsidP="000C406B">
      <w:r>
        <w:t>2</w:t>
      </w:r>
      <w:r>
        <w:t>）</w:t>
      </w:r>
      <w:r>
        <w:t xml:space="preserve"> </w:t>
      </w:r>
      <w:r>
        <w:t>協会学術部事例報告登録制度に登録する。</w:t>
      </w:r>
      <w:r>
        <w:t xml:space="preserve"> </w:t>
      </w:r>
    </w:p>
    <w:p w:rsidR="000C406B" w:rsidRDefault="000C406B" w:rsidP="000C406B">
      <w:r>
        <w:t>3</w:t>
      </w:r>
      <w:r>
        <w:t>）</w:t>
      </w:r>
      <w:r>
        <w:t xml:space="preserve"> </w:t>
      </w:r>
      <w:r>
        <w:t>協会主催の学会および審査のある都道府県士会の学会等で事例研究として筆頭発表する。</w:t>
      </w:r>
      <w:r>
        <w:t xml:space="preserve"> </w:t>
      </w:r>
    </w:p>
    <w:p w:rsidR="000C406B" w:rsidRDefault="000C406B" w:rsidP="000C406B">
      <w:r>
        <w:t>4</w:t>
      </w:r>
      <w:r>
        <w:t>）</w:t>
      </w:r>
      <w:r>
        <w:t xml:space="preserve"> </w:t>
      </w:r>
      <w:r>
        <w:t>都道府県士会が、現職者共通研修事例報告に適した事例検討・報告会を実施していると承認した</w:t>
      </w:r>
      <w:r>
        <w:t xml:space="preserve"> SIG</w:t>
      </w:r>
      <w:r>
        <w:t>（他団体の学術集会等における事例発表も含む）にて筆頭発表する。</w:t>
      </w:r>
      <w:r>
        <w:t xml:space="preserve"> </w:t>
      </w:r>
    </w:p>
    <w:p w:rsidR="000C406B" w:rsidRDefault="000C406B" w:rsidP="000C406B">
      <w:r>
        <w:t>5</w:t>
      </w:r>
      <w:r>
        <w:t>）</w:t>
      </w:r>
      <w:r>
        <w:t xml:space="preserve"> </w:t>
      </w:r>
      <w:r>
        <w:t>生涯教育基礎研修修了者、認定作業療法士、専門作業療法士が指導する施設団体等で行われる</w:t>
      </w:r>
      <w:r>
        <w:t xml:space="preserve"> </w:t>
      </w:r>
      <w:r>
        <w:t>事例検討・報告会にて筆頭発表する。</w:t>
      </w:r>
      <w:r>
        <w:t xml:space="preserve"> </w:t>
      </w:r>
    </w:p>
    <w:p w:rsidR="000C406B" w:rsidRDefault="000C406B" w:rsidP="000C406B">
      <w:r>
        <w:t>6</w:t>
      </w:r>
      <w:r>
        <w:t>）</w:t>
      </w:r>
      <w:r>
        <w:t xml:space="preserve"> MTDLP </w:t>
      </w:r>
      <w:r>
        <w:t>実践者研修における事例検討会で事例発表する。この事例発表の基準は、</w:t>
      </w:r>
      <w:r>
        <w:t xml:space="preserve">MTDLP </w:t>
      </w:r>
      <w:r>
        <w:t>事例検討会運営基準（</w:t>
      </w:r>
      <w:r>
        <w:t xml:space="preserve">MTDLP </w:t>
      </w:r>
      <w:r>
        <w:t>研修制度</w:t>
      </w:r>
      <w:r>
        <w:t xml:space="preserve"> </w:t>
      </w:r>
      <w:r>
        <w:t>研修シラバス参照）に基づくものとする（ただし、読替える場合はファシリテーターが生涯教育基礎研修修了者、</w:t>
      </w:r>
      <w:r>
        <w:t xml:space="preserve"> </w:t>
      </w:r>
      <w:r>
        <w:t>認定作業療法士、専門作業療法士である場合に限る）。</w:t>
      </w:r>
      <w:r>
        <w:t xml:space="preserve"> </w:t>
      </w:r>
    </w:p>
    <w:p w:rsidR="000C406B" w:rsidRDefault="000C406B" w:rsidP="000C406B"/>
    <w:p w:rsidR="000C406B" w:rsidRDefault="000C406B" w:rsidP="000C406B">
      <w:r>
        <w:t>＊注意＊</w:t>
      </w:r>
    </w:p>
    <w:p w:rsidR="000C406B" w:rsidRDefault="000C406B" w:rsidP="000C406B">
      <w:r>
        <w:t>・上記</w:t>
      </w:r>
      <w:r>
        <w:t xml:space="preserve"> 4</w:t>
      </w:r>
      <w:r>
        <w:t>）を除き、各事例検討・報告会では基礎研修修了者、認定作業療法士、専門作業療法士以上がファシリテーターを務めることを原則とする。</w:t>
      </w:r>
      <w:r>
        <w:t xml:space="preserve"> </w:t>
      </w:r>
    </w:p>
    <w:p w:rsidR="000C406B" w:rsidRDefault="000C406B" w:rsidP="000C406B">
      <w:r>
        <w:t>・事例報告の運用に関しては、個人情報に十分配慮する。</w:t>
      </w:r>
      <w:r>
        <w:t xml:space="preserve"> </w:t>
      </w:r>
    </w:p>
    <w:p w:rsidR="000C406B" w:rsidRDefault="000C406B" w:rsidP="000C406B">
      <w:r>
        <w:t>・発表報告する事例は、報告者自身が担当し、作業療法の評価・実践を行った</w:t>
      </w:r>
      <w:r w:rsidRPr="00955A44">
        <w:rPr>
          <w:b/>
          <w:color w:val="FF0000"/>
          <w:sz w:val="24"/>
        </w:rPr>
        <w:t xml:space="preserve"> 1 </w:t>
      </w:r>
      <w:r w:rsidRPr="00955A44">
        <w:rPr>
          <w:b/>
          <w:color w:val="FF0000"/>
          <w:sz w:val="24"/>
        </w:rPr>
        <w:t>事例（シングルケース）</w:t>
      </w:r>
      <w:r>
        <w:t>とする。</w:t>
      </w:r>
    </w:p>
    <w:p w:rsidR="000C406B" w:rsidRDefault="000C406B" w:rsidP="000C406B"/>
    <w:p w:rsidR="000C406B" w:rsidRPr="007F19F9" w:rsidRDefault="000C406B" w:rsidP="000C406B">
      <w:pPr>
        <w:rPr>
          <w:b/>
        </w:rPr>
      </w:pPr>
      <w:r w:rsidRPr="007F19F9">
        <w:rPr>
          <w:b/>
        </w:rPr>
        <w:t>【申請方法】</w:t>
      </w:r>
    </w:p>
    <w:p w:rsidR="000C406B" w:rsidRPr="006F2492" w:rsidRDefault="000C406B" w:rsidP="006F2492">
      <w:pPr>
        <w:ind w:firstLine="210"/>
        <w:rPr>
          <w:rFonts w:hint="eastAsia"/>
        </w:rPr>
      </w:pPr>
      <w:r>
        <w:t>上記</w:t>
      </w:r>
      <w:r>
        <w:t xml:space="preserve"> 2</w:t>
      </w:r>
      <w:r>
        <w:t>）</w:t>
      </w:r>
      <w:r>
        <w:t>3</w:t>
      </w:r>
      <w:r>
        <w:t>）</w:t>
      </w:r>
      <w:r>
        <w:t>4</w:t>
      </w:r>
      <w:r>
        <w:t>）</w:t>
      </w:r>
      <w:r>
        <w:t>5</w:t>
      </w:r>
      <w:r>
        <w:t>）</w:t>
      </w:r>
      <w:r>
        <w:t>6</w:t>
      </w:r>
      <w:r>
        <w:t>）により申請する会員は、発表を証明する資料（研修会名と開催日時が分かるページと抄録部分）等と必要事項を記入した「事例報告履修申請書」をデータにして</w:t>
      </w:r>
      <w:r w:rsidR="006F2492">
        <w:t>、</w:t>
      </w:r>
      <w:r>
        <w:t>下記のメールアドレスまで送信して下さい。</w:t>
      </w:r>
      <w:r w:rsidRPr="00E85507">
        <w:rPr>
          <w:color w:val="FF0000"/>
          <w:u w:val="single"/>
        </w:rPr>
        <w:t>提出期限は、発表された年の</w:t>
      </w:r>
      <w:r w:rsidRPr="000A5B74">
        <w:rPr>
          <w:color w:val="FF0000"/>
          <w:u w:val="single"/>
        </w:rPr>
        <w:t>年度末（</w:t>
      </w:r>
      <w:r w:rsidRPr="000A5B74">
        <w:rPr>
          <w:rFonts w:hint="eastAsia"/>
          <w:color w:val="FF0000"/>
          <w:u w:val="single"/>
        </w:rPr>
        <w:t>3</w:t>
      </w:r>
      <w:r w:rsidRPr="000A5B74">
        <w:rPr>
          <w:rFonts w:hint="eastAsia"/>
          <w:color w:val="FF0000"/>
          <w:u w:val="single"/>
        </w:rPr>
        <w:t>月末）まで</w:t>
      </w:r>
      <w:r>
        <w:rPr>
          <w:rFonts w:hint="eastAsia"/>
        </w:rPr>
        <w:t>と致します。</w:t>
      </w:r>
      <w:r w:rsidR="006F2492">
        <w:rPr>
          <w:rFonts w:hint="eastAsia"/>
        </w:rPr>
        <w:t>期限を過ぎた対応は致しませんので、お早めにご提出ください。</w:t>
      </w:r>
      <w:bookmarkStart w:id="0" w:name="_GoBack"/>
      <w:bookmarkEnd w:id="0"/>
    </w:p>
    <w:p w:rsidR="000C406B" w:rsidRDefault="000C406B" w:rsidP="000C406B">
      <w:pPr>
        <w:ind w:firstLine="210"/>
      </w:pPr>
    </w:p>
    <w:p w:rsidR="000C406B" w:rsidRDefault="000C406B" w:rsidP="000C406B">
      <w:r>
        <w:t>「事例報告履修申請書」</w:t>
      </w:r>
    </w:p>
    <w:p w:rsidR="000C406B" w:rsidRPr="00E85507" w:rsidRDefault="006F2492" w:rsidP="000C406B">
      <w:pPr>
        <w:rPr>
          <w:rStyle w:val="a3"/>
          <w:rFonts w:ascii="ＭＳ 明朝" w:eastAsia="ＭＳ 明朝" w:hAnsi="ＭＳ 明朝"/>
          <w:color w:val="auto"/>
          <w:szCs w:val="21"/>
        </w:rPr>
      </w:pPr>
      <w:hyperlink r:id="rId5" w:tooltip="現職者共通・選択研修　研修シラバス・運用マニュアル（第4.1版）" w:history="1">
        <w:r w:rsidR="000C406B" w:rsidRPr="00E85507">
          <w:rPr>
            <w:rFonts w:ascii="ＭＳ 明朝" w:eastAsia="ＭＳ 明朝" w:hAnsi="ＭＳ 明朝" w:hint="eastAsia"/>
            <w:szCs w:val="21"/>
          </w:rPr>
          <w:t>現職者共通・選択研修　研修シラバス・運用マニュアル（第4.2版）</w:t>
        </w:r>
      </w:hyperlink>
      <w:r w:rsidR="000C406B" w:rsidRPr="00E85507">
        <w:rPr>
          <w:rFonts w:ascii="ＭＳ 明朝" w:eastAsia="ＭＳ 明朝" w:hAnsi="ＭＳ 明朝"/>
          <w:szCs w:val="21"/>
        </w:rPr>
        <w:t xml:space="preserve">　P</w:t>
      </w:r>
      <w:r w:rsidR="000C406B">
        <w:rPr>
          <w:rFonts w:ascii="ＭＳ 明朝" w:eastAsia="ＭＳ 明朝" w:hAnsi="ＭＳ 明朝"/>
          <w:szCs w:val="21"/>
        </w:rPr>
        <w:t>57</w:t>
      </w:r>
    </w:p>
    <w:p w:rsidR="000C406B" w:rsidRDefault="006F2492" w:rsidP="000C406B">
      <w:hyperlink r:id="rId6" w:history="1">
        <w:r w:rsidR="000C406B" w:rsidRPr="00955A44">
          <w:rPr>
            <w:rStyle w:val="a3"/>
          </w:rPr>
          <w:t>https://www.jaot.or.jp/files/page/kyouikubu/gensyokusyamanual%20%20ver4.2.pdf</w:t>
        </w:r>
      </w:hyperlink>
    </w:p>
    <w:p w:rsidR="000C406B" w:rsidRPr="00E85507" w:rsidRDefault="000C406B" w:rsidP="000C406B"/>
    <w:p w:rsidR="000C406B" w:rsidRPr="007F19F9" w:rsidRDefault="000C406B" w:rsidP="000C406B">
      <w:pPr>
        <w:rPr>
          <w:b/>
        </w:rPr>
      </w:pPr>
      <w:r w:rsidRPr="007F19F9">
        <w:rPr>
          <w:b/>
        </w:rPr>
        <w:t>【送信先】</w:t>
      </w:r>
    </w:p>
    <w:p w:rsidR="000C406B" w:rsidRDefault="000C406B" w:rsidP="000C406B">
      <w:r>
        <w:t xml:space="preserve">Mail : </w:t>
      </w:r>
      <w:hyperlink r:id="rId7" w:history="1">
        <w:r w:rsidRPr="00B16BB5">
          <w:rPr>
            <w:rStyle w:val="a3"/>
          </w:rPr>
          <w:t>shimanekyouiku@gmail.com</w:t>
        </w:r>
      </w:hyperlink>
    </w:p>
    <w:p w:rsidR="000C406B" w:rsidRDefault="000C406B" w:rsidP="000C406B">
      <w:r>
        <w:t xml:space="preserve">生涯教育制度推進担当者　</w:t>
      </w:r>
      <w:r>
        <w:t xml:space="preserve"> </w:t>
      </w:r>
      <w:r>
        <w:t>岩本　悠　まで</w:t>
      </w:r>
    </w:p>
    <w:p w:rsidR="00E85507" w:rsidRPr="000C406B" w:rsidRDefault="00E85507" w:rsidP="000C406B"/>
    <w:sectPr w:rsidR="00E85507" w:rsidRPr="000C406B" w:rsidSect="007F19F9">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44"/>
    <w:rsid w:val="000A5B74"/>
    <w:rsid w:val="000C406B"/>
    <w:rsid w:val="006F2492"/>
    <w:rsid w:val="007F19F9"/>
    <w:rsid w:val="00955A44"/>
    <w:rsid w:val="00AA3751"/>
    <w:rsid w:val="00E633E1"/>
    <w:rsid w:val="00E8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00F7EB-1C79-4FE7-B741-CD9BD720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manekyouiku@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aot.or.jp/files/page/kyouikubu/gensyokusyamanual%20%20ver4.2.pdf" TargetMode="External"/><Relationship Id="rId5" Type="http://schemas.openxmlformats.org/officeDocument/2006/relationships/hyperlink" Target="https://www.jaot.or.jp/files/page/kyouikubu/gensyokusyamanual%20%20ver4.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90FA-26FB-438E-A694-1516C8EB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リハビリ03</dc:creator>
  <cp:keywords/>
  <dc:description/>
  <cp:lastModifiedBy>リハビリ03</cp:lastModifiedBy>
  <cp:revision>4</cp:revision>
  <dcterms:created xsi:type="dcterms:W3CDTF">2021-09-02T07:34:00Z</dcterms:created>
  <dcterms:modified xsi:type="dcterms:W3CDTF">2021-09-14T02:59:00Z</dcterms:modified>
</cp:coreProperties>
</file>